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76420A9" w:rsidR="00421E32" w:rsidRPr="00B0535A" w:rsidRDefault="00C44890" w:rsidP="004F58CB">
      <w:pPr>
        <w:spacing w:before="1200" w:after="2400"/>
        <w:jc w:val="center"/>
        <w:rPr>
          <w:rFonts w:asciiTheme="minorHAnsi" w:hAnsiTheme="minorHAnsi" w:cstheme="minorHAnsi"/>
          <w:b/>
          <w:sz w:val="36"/>
          <w:szCs w:val="36"/>
          <w:lang w:val="en-GB"/>
        </w:rPr>
      </w:pPr>
      <w:r w:rsidRPr="00B0535A">
        <w:rPr>
          <w:rFonts w:asciiTheme="minorHAnsi" w:hAnsiTheme="minorHAnsi" w:cstheme="minorHAnsi"/>
          <w:b/>
          <w:sz w:val="36"/>
          <w:szCs w:val="36"/>
          <w:lang w:val="en-GB"/>
        </w:rPr>
        <w:t>REQUEST FOR PROPOSAL</w:t>
      </w:r>
      <w:r w:rsidRPr="00B0535A">
        <w:rPr>
          <w:rFonts w:asciiTheme="minorHAnsi" w:hAnsiTheme="minorHAnsi" w:cstheme="minorHAnsi"/>
          <w:b/>
          <w:sz w:val="36"/>
          <w:szCs w:val="36"/>
          <w:lang w:val="en-GB"/>
        </w:rPr>
        <w:br/>
        <w:t xml:space="preserve">SPECIFICATION OF </w:t>
      </w:r>
      <w:r w:rsidR="007D7043" w:rsidRPr="00B0535A">
        <w:rPr>
          <w:rFonts w:asciiTheme="minorHAnsi" w:hAnsiTheme="minorHAnsi" w:cstheme="minorHAnsi"/>
          <w:b/>
          <w:sz w:val="36"/>
          <w:szCs w:val="36"/>
          <w:lang w:val="en-GB"/>
        </w:rPr>
        <w:t>WORKS</w:t>
      </w:r>
    </w:p>
    <w:p w14:paraId="002A6A00" w14:textId="5E82DFBA" w:rsidR="004E36AD" w:rsidRPr="00B0535A" w:rsidRDefault="004E36AD" w:rsidP="00D47CCE">
      <w:pPr>
        <w:tabs>
          <w:tab w:val="left" w:pos="2835"/>
        </w:tabs>
        <w:spacing w:before="240" w:after="240"/>
        <w:ind w:left="2835" w:hanging="2835"/>
        <w:jc w:val="center"/>
        <w:rPr>
          <w:lang w:val="en-GB" w:eastAsia="ko-KR"/>
        </w:rPr>
      </w:pPr>
      <w:r w:rsidRPr="00B0535A">
        <w:rPr>
          <w:b/>
          <w:lang w:val="en-GB"/>
        </w:rPr>
        <w:t>Procurement No:</w:t>
      </w:r>
      <w:r w:rsidRPr="00B0535A">
        <w:rPr>
          <w:lang w:val="en-GB"/>
        </w:rPr>
        <w:tab/>
      </w:r>
      <w:bookmarkStart w:id="0" w:name="Number"/>
      <w:r w:rsidR="00BB6B13">
        <w:rPr>
          <w:rStyle w:val="Strong"/>
          <w:rFonts w:asciiTheme="minorHAnsi" w:hAnsiTheme="minorHAnsi" w:cstheme="minorHAnsi"/>
          <w:lang w:val="en-GB"/>
        </w:rPr>
        <w:t>23-W003</w:t>
      </w:r>
      <w:r w:rsidRPr="00B0535A">
        <w:rPr>
          <w:rStyle w:val="Strong"/>
          <w:rFonts w:asciiTheme="minorHAnsi" w:hAnsiTheme="minorHAnsi" w:cstheme="minorHAnsi"/>
          <w:lang w:val="en-GB"/>
        </w:rPr>
        <w:t>-</w:t>
      </w:r>
      <w:r w:rsidR="00BB6B13">
        <w:rPr>
          <w:rStyle w:val="Strong"/>
          <w:rFonts w:asciiTheme="minorHAnsi" w:hAnsiTheme="minorHAnsi" w:cstheme="minorHAnsi"/>
          <w:lang w:val="en-GB"/>
        </w:rPr>
        <w:t>2</w:t>
      </w:r>
      <w:bookmarkEnd w:id="0"/>
      <w:r w:rsidR="00A439CC">
        <w:rPr>
          <w:rStyle w:val="Strong"/>
          <w:rFonts w:asciiTheme="minorHAnsi" w:hAnsiTheme="minorHAnsi" w:cstheme="minorHAnsi"/>
          <w:lang w:val="en-GB"/>
        </w:rPr>
        <w:t>6</w:t>
      </w:r>
    </w:p>
    <w:p w14:paraId="5271E422" w14:textId="09544010" w:rsidR="00441DA5" w:rsidRPr="00B0535A" w:rsidRDefault="00441DA5" w:rsidP="004E36AD">
      <w:pPr>
        <w:tabs>
          <w:tab w:val="left" w:pos="2835"/>
        </w:tabs>
        <w:spacing w:before="240" w:after="240"/>
        <w:ind w:left="2835" w:hanging="2835"/>
        <w:rPr>
          <w:rFonts w:ascii="Calibri" w:hAnsi="Calibri" w:cs="Calibri"/>
          <w:highlight w:val="yellow"/>
          <w:lang w:val="en-GB"/>
        </w:rPr>
      </w:pPr>
      <w:r w:rsidRPr="00B0535A">
        <w:rPr>
          <w:rFonts w:ascii="Calibri" w:hAnsi="Calibri" w:cs="Calibri"/>
          <w:highlight w:val="yellow"/>
          <w:lang w:val="en-GB"/>
        </w:rPr>
        <w:br w:type="page"/>
      </w:r>
    </w:p>
    <w:p w14:paraId="08AF0BFE" w14:textId="7B5C59A1" w:rsidR="00C44890" w:rsidRDefault="00C44890" w:rsidP="00C44890">
      <w:pPr>
        <w:pStyle w:val="Heading2"/>
      </w:pPr>
      <w:bookmarkStart w:id="1" w:name="_Toc419729571"/>
      <w:bookmarkStart w:id="2" w:name="_Toc11156577"/>
      <w:r w:rsidRPr="00B0535A">
        <w:lastRenderedPageBreak/>
        <w:t>Specification</w:t>
      </w:r>
      <w:bookmarkEnd w:id="1"/>
    </w:p>
    <w:p w14:paraId="6114577B" w14:textId="4677ABEC" w:rsidR="00410F0D" w:rsidRPr="00410F0D" w:rsidRDefault="00410F0D" w:rsidP="00410F0D">
      <w:pPr>
        <w:spacing w:before="100" w:beforeAutospacing="1" w:after="100" w:afterAutospacing="1"/>
        <w:outlineLvl w:val="1"/>
        <w:rPr>
          <w:rFonts w:eastAsia="Times New Roman"/>
          <w:b/>
          <w:bCs/>
          <w:sz w:val="36"/>
          <w:szCs w:val="36"/>
        </w:rPr>
      </w:pPr>
      <w:r w:rsidRPr="00410F0D">
        <w:rPr>
          <w:rFonts w:eastAsia="Times New Roman"/>
          <w:b/>
          <w:bCs/>
          <w:sz w:val="36"/>
          <w:szCs w:val="36"/>
        </w:rPr>
        <w:t xml:space="preserve">Background – </w:t>
      </w:r>
      <w:proofErr w:type="spellStart"/>
      <w:r w:rsidR="00FA71B8">
        <w:rPr>
          <w:rFonts w:eastAsia="Times New Roman"/>
          <w:b/>
          <w:bCs/>
          <w:sz w:val="36"/>
          <w:szCs w:val="36"/>
        </w:rPr>
        <w:t>Betio</w:t>
      </w:r>
      <w:proofErr w:type="spellEnd"/>
      <w:r w:rsidRPr="00410F0D">
        <w:rPr>
          <w:rFonts w:eastAsia="Times New Roman"/>
          <w:b/>
          <w:bCs/>
          <w:sz w:val="36"/>
          <w:szCs w:val="36"/>
        </w:rPr>
        <w:t xml:space="preserve"> Junior Secondary School</w:t>
      </w:r>
      <w:r w:rsidR="00770818">
        <w:rPr>
          <w:rFonts w:eastAsia="Times New Roman"/>
          <w:b/>
          <w:bCs/>
          <w:sz w:val="36"/>
          <w:szCs w:val="36"/>
        </w:rPr>
        <w:t xml:space="preserve"> and </w:t>
      </w:r>
      <w:proofErr w:type="spellStart"/>
      <w:r w:rsidR="00770818">
        <w:rPr>
          <w:rFonts w:eastAsia="Times New Roman"/>
          <w:b/>
          <w:bCs/>
          <w:sz w:val="36"/>
          <w:szCs w:val="36"/>
        </w:rPr>
        <w:t>Animwarao</w:t>
      </w:r>
      <w:proofErr w:type="spellEnd"/>
      <w:r w:rsidR="00770818">
        <w:rPr>
          <w:rFonts w:eastAsia="Times New Roman"/>
          <w:b/>
          <w:bCs/>
          <w:sz w:val="36"/>
          <w:szCs w:val="36"/>
        </w:rPr>
        <w:t xml:space="preserve"> Junior Secondary School</w:t>
      </w:r>
      <w:r w:rsidRPr="00410F0D">
        <w:rPr>
          <w:rFonts w:eastAsia="Times New Roman"/>
          <w:b/>
          <w:bCs/>
          <w:sz w:val="36"/>
          <w:szCs w:val="36"/>
        </w:rPr>
        <w:t xml:space="preserve"> </w:t>
      </w:r>
      <w:r w:rsidR="0004575A">
        <w:rPr>
          <w:rFonts w:eastAsia="Times New Roman"/>
          <w:b/>
          <w:bCs/>
          <w:sz w:val="36"/>
          <w:szCs w:val="36"/>
        </w:rPr>
        <w:t xml:space="preserve">Three </w:t>
      </w:r>
      <w:r w:rsidRPr="00410F0D">
        <w:rPr>
          <w:rFonts w:eastAsia="Times New Roman"/>
          <w:b/>
          <w:bCs/>
          <w:sz w:val="36"/>
          <w:szCs w:val="36"/>
        </w:rPr>
        <w:t>Double</w:t>
      </w:r>
      <w:r w:rsidRPr="00410F0D">
        <w:rPr>
          <w:rFonts w:eastAsia="Times New Roman"/>
          <w:b/>
          <w:bCs/>
          <w:sz w:val="36"/>
          <w:szCs w:val="36"/>
        </w:rPr>
        <w:noBreakHyphen/>
      </w:r>
      <w:r w:rsidR="00814156" w:rsidRPr="00410F0D">
        <w:rPr>
          <w:rFonts w:eastAsia="Times New Roman"/>
          <w:b/>
          <w:bCs/>
          <w:sz w:val="36"/>
          <w:szCs w:val="36"/>
        </w:rPr>
        <w:t>Story</w:t>
      </w:r>
      <w:r w:rsidRPr="00410F0D">
        <w:rPr>
          <w:rFonts w:eastAsia="Times New Roman"/>
          <w:b/>
          <w:bCs/>
          <w:sz w:val="36"/>
          <w:szCs w:val="36"/>
        </w:rPr>
        <w:t xml:space="preserve"> Buildings</w:t>
      </w:r>
    </w:p>
    <w:p w14:paraId="191BC8CD" w14:textId="659ABBDB" w:rsidR="00410F0D" w:rsidRPr="00410F0D" w:rsidRDefault="00410F0D" w:rsidP="00410F0D">
      <w:pPr>
        <w:numPr>
          <w:ilvl w:val="0"/>
          <w:numId w:val="16"/>
        </w:numPr>
        <w:spacing w:before="100" w:beforeAutospacing="1" w:after="100" w:afterAutospacing="1"/>
        <w:rPr>
          <w:rFonts w:eastAsia="Times New Roman"/>
        </w:rPr>
      </w:pPr>
      <w:r w:rsidRPr="00410F0D">
        <w:rPr>
          <w:rFonts w:eastAsia="Times New Roman"/>
          <w:b/>
          <w:bCs/>
        </w:rPr>
        <w:t>Construction history</w:t>
      </w:r>
      <w:r w:rsidRPr="00410F0D">
        <w:rPr>
          <w:rFonts w:eastAsia="Times New Roman"/>
        </w:rPr>
        <w:t xml:space="preserve"> </w:t>
      </w:r>
      <w:proofErr w:type="gramStart"/>
      <w:r w:rsidRPr="00410F0D">
        <w:rPr>
          <w:rFonts w:eastAsia="Times New Roman"/>
        </w:rPr>
        <w:t>The</w:t>
      </w:r>
      <w:proofErr w:type="gramEnd"/>
      <w:r w:rsidRPr="00410F0D">
        <w:rPr>
          <w:rFonts w:eastAsia="Times New Roman"/>
        </w:rPr>
        <w:t xml:space="preserve"> three double</w:t>
      </w:r>
      <w:r w:rsidRPr="00410F0D">
        <w:rPr>
          <w:rFonts w:eastAsia="Times New Roman"/>
        </w:rPr>
        <w:noBreakHyphen/>
      </w:r>
      <w:r w:rsidR="00814156" w:rsidRPr="00410F0D">
        <w:rPr>
          <w:rFonts w:eastAsia="Times New Roman"/>
        </w:rPr>
        <w:t>story</w:t>
      </w:r>
      <w:r w:rsidRPr="00410F0D">
        <w:rPr>
          <w:rFonts w:eastAsia="Times New Roman"/>
        </w:rPr>
        <w:t xml:space="preserve"> classroom blocks at </w:t>
      </w:r>
      <w:proofErr w:type="spellStart"/>
      <w:r w:rsidRPr="00410F0D">
        <w:rPr>
          <w:rFonts w:eastAsia="Times New Roman"/>
        </w:rPr>
        <w:t>Betio</w:t>
      </w:r>
      <w:proofErr w:type="spellEnd"/>
      <w:r w:rsidRPr="00410F0D">
        <w:rPr>
          <w:rFonts w:eastAsia="Times New Roman"/>
        </w:rPr>
        <w:t xml:space="preserve"> Junior Secondary School</w:t>
      </w:r>
      <w:r>
        <w:rPr>
          <w:rFonts w:eastAsia="Times New Roman"/>
        </w:rPr>
        <w:t>, funded by the Australian Government,</w:t>
      </w:r>
      <w:r w:rsidRPr="00410F0D">
        <w:rPr>
          <w:rFonts w:eastAsia="Times New Roman"/>
        </w:rPr>
        <w:t xml:space="preserve"> were constructed around 2002 as part of the Ministry of Education’s expansion program to accommodate growing stu</w:t>
      </w:r>
      <w:r>
        <w:rPr>
          <w:rFonts w:eastAsia="Times New Roman"/>
        </w:rPr>
        <w:t>dent enrolments in South Tarawa.</w:t>
      </w:r>
    </w:p>
    <w:p w14:paraId="452146A6" w14:textId="77777777" w:rsidR="00410F0D" w:rsidRPr="00410F0D" w:rsidRDefault="00410F0D" w:rsidP="00410F0D">
      <w:pPr>
        <w:numPr>
          <w:ilvl w:val="0"/>
          <w:numId w:val="16"/>
        </w:numPr>
        <w:spacing w:before="100" w:beforeAutospacing="1" w:after="100" w:afterAutospacing="1"/>
        <w:rPr>
          <w:rFonts w:eastAsia="Times New Roman"/>
        </w:rPr>
      </w:pPr>
      <w:r w:rsidRPr="00410F0D">
        <w:rPr>
          <w:rFonts w:eastAsia="Times New Roman"/>
          <w:b/>
          <w:bCs/>
        </w:rPr>
        <w:t>Design and purpose</w:t>
      </w:r>
      <w:r w:rsidRPr="00410F0D">
        <w:rPr>
          <w:rFonts w:eastAsia="Times New Roman"/>
        </w:rPr>
        <w:t xml:space="preserve"> Each building was designed to provide durable learning spaces, with reinforced concrete structures, classrooms on both levels, and supporting facilities to meet junior secondary education needs.</w:t>
      </w:r>
    </w:p>
    <w:p w14:paraId="28A016D6" w14:textId="736C5D51" w:rsidR="00410F0D" w:rsidRPr="00410F0D" w:rsidRDefault="00410F0D" w:rsidP="00410F0D">
      <w:pPr>
        <w:numPr>
          <w:ilvl w:val="0"/>
          <w:numId w:val="16"/>
        </w:numPr>
        <w:spacing w:before="100" w:beforeAutospacing="1" w:after="100" w:afterAutospacing="1"/>
        <w:rPr>
          <w:rFonts w:eastAsia="Times New Roman"/>
        </w:rPr>
      </w:pPr>
      <w:r w:rsidRPr="00410F0D">
        <w:rPr>
          <w:rFonts w:eastAsia="Times New Roman"/>
          <w:b/>
          <w:bCs/>
        </w:rPr>
        <w:t>Age and usage</w:t>
      </w:r>
      <w:r w:rsidRPr="00410F0D">
        <w:rPr>
          <w:rFonts w:eastAsia="Times New Roman"/>
        </w:rPr>
        <w:t xml:space="preserve"> Now over two decades old, the buildings have been in continuous use since their completion. They have supported thousands of students and teachers, serving as</w:t>
      </w:r>
      <w:r w:rsidR="00FA71B8">
        <w:rPr>
          <w:rFonts w:eastAsia="Times New Roman"/>
        </w:rPr>
        <w:t xml:space="preserve"> a central hub for education in </w:t>
      </w:r>
      <w:proofErr w:type="spellStart"/>
      <w:r w:rsidR="00FA71B8">
        <w:rPr>
          <w:rFonts w:eastAsia="Times New Roman"/>
        </w:rPr>
        <w:t>Betio</w:t>
      </w:r>
      <w:proofErr w:type="spellEnd"/>
      <w:r w:rsidRPr="00410F0D">
        <w:rPr>
          <w:rFonts w:eastAsia="Times New Roman"/>
        </w:rPr>
        <w:t>.</w:t>
      </w:r>
    </w:p>
    <w:p w14:paraId="2098E2FD" w14:textId="77777777" w:rsidR="00410F0D" w:rsidRPr="00410F0D" w:rsidRDefault="00410F0D" w:rsidP="00410F0D">
      <w:pPr>
        <w:numPr>
          <w:ilvl w:val="0"/>
          <w:numId w:val="16"/>
        </w:numPr>
        <w:spacing w:before="100" w:beforeAutospacing="1" w:after="100" w:afterAutospacing="1"/>
        <w:rPr>
          <w:rFonts w:eastAsia="Times New Roman"/>
        </w:rPr>
      </w:pPr>
      <w:r w:rsidRPr="00410F0D">
        <w:rPr>
          <w:rFonts w:eastAsia="Times New Roman"/>
          <w:b/>
          <w:bCs/>
        </w:rPr>
        <w:t>Current condition</w:t>
      </w:r>
      <w:r w:rsidRPr="00410F0D">
        <w:rPr>
          <w:rFonts w:eastAsia="Times New Roman"/>
        </w:rPr>
        <w:t xml:space="preserve"> Due to age, heavy daily usage, and exposure to South Tarawa’s coastal environment, the buildings show signs of wear and deterioration. Issues include structural fatigue, weathering of finishes, corrosion from salt air, and outdated electrical and hygiene facilities.</w:t>
      </w:r>
    </w:p>
    <w:p w14:paraId="2448D62F" w14:textId="77777777" w:rsidR="00410F0D" w:rsidRDefault="00410F0D" w:rsidP="00410F0D">
      <w:pPr>
        <w:numPr>
          <w:ilvl w:val="0"/>
          <w:numId w:val="16"/>
        </w:numPr>
        <w:spacing w:before="100" w:beforeAutospacing="1" w:after="100" w:afterAutospacing="1"/>
        <w:rPr>
          <w:rFonts w:eastAsia="Times New Roman"/>
        </w:rPr>
      </w:pPr>
      <w:r w:rsidRPr="00410F0D">
        <w:rPr>
          <w:rFonts w:eastAsia="Times New Roman"/>
          <w:b/>
          <w:bCs/>
        </w:rPr>
        <w:t>Need for renovation</w:t>
      </w:r>
      <w:r w:rsidRPr="00410F0D">
        <w:rPr>
          <w:rFonts w:eastAsia="Times New Roman"/>
        </w:rPr>
        <w:t xml:space="preserve"> </w:t>
      </w:r>
      <w:proofErr w:type="spellStart"/>
      <w:r w:rsidRPr="00410F0D">
        <w:rPr>
          <w:rFonts w:eastAsia="Times New Roman"/>
        </w:rPr>
        <w:t>Renovation</w:t>
      </w:r>
      <w:proofErr w:type="spellEnd"/>
      <w:r w:rsidRPr="00410F0D">
        <w:rPr>
          <w:rFonts w:eastAsia="Times New Roman"/>
        </w:rPr>
        <w:t xml:space="preserve"> is now essential to restore safety, functionality, and compliance with current standards. Upgrading these buildings will ensure a conducive learning environment, extend their service life, and align with the Ministry’s commitment to quality education infrastructure.</w:t>
      </w:r>
    </w:p>
    <w:p w14:paraId="3E24C0A2" w14:textId="6BA4D5E2" w:rsidR="00770818" w:rsidRPr="00674E1D" w:rsidRDefault="00770818" w:rsidP="00770818">
      <w:pPr>
        <w:spacing w:before="100" w:beforeAutospacing="1" w:after="100" w:afterAutospacing="1"/>
        <w:rPr>
          <w:rFonts w:eastAsia="Times New Roman"/>
          <w:highlight w:val="yellow"/>
        </w:rPr>
      </w:pPr>
      <w:r w:rsidRPr="00674E1D">
        <w:rPr>
          <w:rFonts w:eastAsia="Times New Roman"/>
          <w:highlight w:val="yellow"/>
        </w:rPr>
        <w:t xml:space="preserve">NOTE: </w:t>
      </w:r>
    </w:p>
    <w:p w14:paraId="0C139AE3" w14:textId="000D5F1E" w:rsidR="00770818" w:rsidRPr="009200D8" w:rsidRDefault="00770818" w:rsidP="00770818">
      <w:pPr>
        <w:spacing w:before="100" w:beforeAutospacing="1" w:after="100" w:afterAutospacing="1"/>
        <w:rPr>
          <w:rFonts w:eastAsia="Times New Roman"/>
          <w:highlight w:val="yellow"/>
        </w:rPr>
      </w:pPr>
      <w:r w:rsidRPr="00674E1D">
        <w:rPr>
          <w:rFonts w:eastAsia="Times New Roman"/>
          <w:highlight w:val="yellow"/>
        </w:rPr>
        <w:t xml:space="preserve">This notice is to inform all </w:t>
      </w:r>
      <w:r w:rsidR="009200D8">
        <w:rPr>
          <w:rFonts w:eastAsia="Times New Roman"/>
          <w:highlight w:val="yellow"/>
        </w:rPr>
        <w:t>contractors</w:t>
      </w:r>
      <w:r w:rsidRPr="00674E1D">
        <w:rPr>
          <w:rFonts w:eastAsia="Times New Roman"/>
          <w:highlight w:val="yellow"/>
        </w:rPr>
        <w:t xml:space="preserve"> about the specification template for this procurement. As the procurement is for two schools, </w:t>
      </w:r>
      <w:r w:rsidR="009200D8">
        <w:rPr>
          <w:rFonts w:eastAsia="Times New Roman"/>
          <w:highlight w:val="yellow"/>
        </w:rPr>
        <w:t xml:space="preserve">contractors </w:t>
      </w:r>
      <w:r w:rsidRPr="00674E1D">
        <w:rPr>
          <w:rFonts w:eastAsia="Times New Roman"/>
          <w:highlight w:val="yellow"/>
        </w:rPr>
        <w:t>are requested to submit separate costings for each school based on the provided specifications. This will help ensure that each school's requirements are assessed separately.</w:t>
      </w:r>
      <w:r w:rsidR="00814156">
        <w:rPr>
          <w:rFonts w:eastAsia="Times New Roman"/>
          <w:highlight w:val="yellow"/>
        </w:rPr>
        <w:t xml:space="preserve"> Moreover, each school has </w:t>
      </w:r>
      <w:r w:rsidR="00814156" w:rsidRPr="00814156">
        <w:rPr>
          <w:highlight w:val="yellow"/>
        </w:rPr>
        <w:t xml:space="preserve">3 Double </w:t>
      </w:r>
      <w:r w:rsidR="00814156" w:rsidRPr="00814156">
        <w:rPr>
          <w:highlight w:val="yellow"/>
        </w:rPr>
        <w:t>story</w:t>
      </w:r>
      <w:r w:rsidR="00814156" w:rsidRPr="00814156">
        <w:rPr>
          <w:highlight w:val="yellow"/>
        </w:rPr>
        <w:t xml:space="preserve"> buildings</w:t>
      </w:r>
      <w:r w:rsidR="00814156">
        <w:rPr>
          <w:highlight w:val="yellow"/>
        </w:rPr>
        <w:t xml:space="preserve"> that needed to be renovate </w:t>
      </w:r>
    </w:p>
    <w:p w14:paraId="000280F4" w14:textId="164D0BE5" w:rsidR="00C44890" w:rsidRDefault="002A4740" w:rsidP="00C44890">
      <w:pPr>
        <w:pStyle w:val="Heading3"/>
        <w:rPr>
          <w:rFonts w:cs="Calibri"/>
          <w:lang w:val="en-GB"/>
        </w:rPr>
      </w:pPr>
      <w:bookmarkStart w:id="3" w:name="_Toc292659306"/>
      <w:bookmarkStart w:id="4" w:name="_Toc312171709"/>
      <w:r w:rsidRPr="00B0535A">
        <w:rPr>
          <w:rFonts w:cs="Calibri"/>
          <w:lang w:val="en-GB"/>
        </w:rPr>
        <w:t>Requirements</w:t>
      </w:r>
    </w:p>
    <w:p w14:paraId="59C76588" w14:textId="77777777" w:rsidR="00503318" w:rsidRDefault="00503318" w:rsidP="00503318">
      <w:pPr>
        <w:rPr>
          <w:lang w:val="en-GB"/>
        </w:rPr>
      </w:pPr>
      <w:r w:rsidRPr="00742463">
        <w:rPr>
          <w:lang w:val="en-GB"/>
        </w:rPr>
        <w:t>All supporting documentation must be in English.</w:t>
      </w:r>
    </w:p>
    <w:p w14:paraId="518F080B" w14:textId="77777777" w:rsidR="00503318" w:rsidRDefault="00503318" w:rsidP="00503318">
      <w:pPr>
        <w:rPr>
          <w:lang w:val="en-GB"/>
        </w:rPr>
      </w:pPr>
      <w:r>
        <w:rPr>
          <w:lang w:val="en-GB"/>
        </w:rPr>
        <w:t>Letter of interest</w:t>
      </w:r>
    </w:p>
    <w:p w14:paraId="77346E93" w14:textId="77777777" w:rsidR="00503318" w:rsidRDefault="00503318" w:rsidP="00503318">
      <w:pPr>
        <w:rPr>
          <w:lang w:val="en-GB"/>
        </w:rPr>
      </w:pPr>
      <w:r>
        <w:rPr>
          <w:lang w:val="en-GB"/>
        </w:rPr>
        <w:t>Certificate of academic</w:t>
      </w:r>
    </w:p>
    <w:p w14:paraId="318302C7" w14:textId="77777777" w:rsidR="00503318" w:rsidRDefault="00503318" w:rsidP="00503318">
      <w:pPr>
        <w:rPr>
          <w:lang w:val="en-GB"/>
        </w:rPr>
      </w:pPr>
      <w:r>
        <w:rPr>
          <w:lang w:val="en-GB"/>
        </w:rPr>
        <w:t>Company license certificate</w:t>
      </w:r>
    </w:p>
    <w:p w14:paraId="0A0E4C10" w14:textId="77777777" w:rsidR="00503318" w:rsidRDefault="00503318" w:rsidP="00503318">
      <w:pPr>
        <w:rPr>
          <w:lang w:val="en-GB"/>
        </w:rPr>
      </w:pPr>
      <w:r>
        <w:rPr>
          <w:lang w:val="en-GB"/>
        </w:rPr>
        <w:t>Commerce Registration certificate</w:t>
      </w:r>
    </w:p>
    <w:p w14:paraId="6188A507" w14:textId="77777777" w:rsidR="00503318" w:rsidRDefault="00503318" w:rsidP="00503318">
      <w:pPr>
        <w:rPr>
          <w:lang w:val="en-GB"/>
        </w:rPr>
      </w:pPr>
      <w:r>
        <w:rPr>
          <w:lang w:val="en-GB"/>
        </w:rPr>
        <w:t>Copies of relevant field with construction, electrical and Plumbing certificate</w:t>
      </w:r>
    </w:p>
    <w:p w14:paraId="522FE59E" w14:textId="77777777" w:rsidR="00503318" w:rsidRDefault="00503318" w:rsidP="00503318">
      <w:pPr>
        <w:rPr>
          <w:lang w:val="en-GB"/>
        </w:rPr>
      </w:pPr>
      <w:r>
        <w:rPr>
          <w:lang w:val="en-GB"/>
        </w:rPr>
        <w:t>Company structures</w:t>
      </w:r>
    </w:p>
    <w:p w14:paraId="1288C3B4" w14:textId="23C89A0C" w:rsidR="00503318" w:rsidRDefault="00503318" w:rsidP="00503318">
      <w:pPr>
        <w:rPr>
          <w:lang w:val="en-GB"/>
        </w:rPr>
      </w:pPr>
      <w:r>
        <w:rPr>
          <w:lang w:val="en-GB"/>
        </w:rPr>
        <w:t>Bank Statement/balance</w:t>
      </w:r>
    </w:p>
    <w:p w14:paraId="65A62D34" w14:textId="73F66DD5" w:rsidR="00C44890" w:rsidRDefault="00272E3F" w:rsidP="00C44890">
      <w:pPr>
        <w:pStyle w:val="Heading3"/>
        <w:rPr>
          <w:rFonts w:cs="Calibri"/>
          <w:lang w:val="en-GB"/>
        </w:rPr>
      </w:pPr>
      <w:bookmarkStart w:id="5" w:name="_Toc419729577"/>
      <w:r w:rsidRPr="00B0535A">
        <w:rPr>
          <w:rFonts w:cs="Calibri"/>
          <w:lang w:val="en-GB"/>
        </w:rPr>
        <w:lastRenderedPageBreak/>
        <w:t>Related</w:t>
      </w:r>
      <w:r w:rsidR="00C44890" w:rsidRPr="00B0535A">
        <w:rPr>
          <w:rFonts w:cs="Calibri"/>
          <w:lang w:val="en-GB"/>
        </w:rPr>
        <w:t xml:space="preserve"> services</w:t>
      </w:r>
      <w:bookmarkEnd w:id="5"/>
    </w:p>
    <w:p w14:paraId="4FE076A5" w14:textId="6D5B8828" w:rsidR="00503318" w:rsidRPr="00503318" w:rsidRDefault="009A6B23" w:rsidP="00503318">
      <w:pPr>
        <w:rPr>
          <w:lang w:val="en-GB"/>
        </w:rPr>
      </w:pPr>
      <w:r>
        <w:rPr>
          <w:lang w:val="en-GB"/>
        </w:rPr>
        <w:t xml:space="preserve">Carpentry, </w:t>
      </w:r>
      <w:r w:rsidR="00503318">
        <w:rPr>
          <w:lang w:val="en-GB"/>
        </w:rPr>
        <w:t>Plumbing and Electrical qualifications</w:t>
      </w:r>
    </w:p>
    <w:p w14:paraId="17367821" w14:textId="4FB41C45" w:rsidR="00C44890" w:rsidRPr="00B0535A" w:rsidRDefault="00272E3F" w:rsidP="00772E21">
      <w:pPr>
        <w:pStyle w:val="Heading3"/>
        <w:rPr>
          <w:lang w:val="en-GB"/>
        </w:rPr>
      </w:pPr>
      <w:bookmarkStart w:id="6" w:name="_Toc419729578"/>
      <w:r w:rsidRPr="00B0535A">
        <w:rPr>
          <w:lang w:val="en-GB"/>
        </w:rPr>
        <w:t>Project</w:t>
      </w:r>
      <w:r w:rsidR="00C44890" w:rsidRPr="00B0535A">
        <w:rPr>
          <w:lang w:val="en-GB"/>
        </w:rPr>
        <w:t xml:space="preserve"> Time</w:t>
      </w:r>
      <w:bookmarkEnd w:id="6"/>
      <w:r w:rsidRPr="00B0535A">
        <w:rPr>
          <w:lang w:val="en-GB"/>
        </w:rPr>
        <w:t xml:space="preserve"> &amp; Final Delivery</w:t>
      </w:r>
    </w:p>
    <w:p w14:paraId="1FAB4B7A" w14:textId="407957F9" w:rsidR="00C44890" w:rsidRPr="00B0535A" w:rsidRDefault="00503318" w:rsidP="00C44890">
      <w:pPr>
        <w:rPr>
          <w:lang w:val="en-GB"/>
        </w:rPr>
      </w:pPr>
      <w:r>
        <w:rPr>
          <w:lang w:val="en-GB"/>
        </w:rPr>
        <w:t xml:space="preserve">Construction timeframe should be cleared </w:t>
      </w:r>
    </w:p>
    <w:bookmarkEnd w:id="3"/>
    <w:bookmarkEnd w:id="4"/>
    <w:p w14:paraId="625DFCD7" w14:textId="332CC24C" w:rsidR="00C44890" w:rsidRPr="00B0535A" w:rsidRDefault="00C44890" w:rsidP="00C44890">
      <w:pPr>
        <w:pStyle w:val="Heading2"/>
      </w:pPr>
      <w:r w:rsidRPr="00B0535A">
        <w:t xml:space="preserve">Description of the </w:t>
      </w:r>
      <w:r w:rsidR="00272E3F" w:rsidRPr="00B0535A">
        <w:t>Works</w:t>
      </w:r>
      <w:bookmarkEnd w:id="2"/>
    </w:p>
    <w:p w14:paraId="107815C1" w14:textId="46115609" w:rsidR="00C44890" w:rsidRPr="00B0535A" w:rsidRDefault="00503318" w:rsidP="00C44890">
      <w:pPr>
        <w:rPr>
          <w:i/>
          <w:iCs/>
          <w:lang w:val="en-GB"/>
        </w:rPr>
      </w:pPr>
      <w:r w:rsidRPr="00503318">
        <w:rPr>
          <w:i/>
          <w:iCs/>
          <w:highlight w:val="yellow"/>
          <w:lang w:val="en-GB"/>
        </w:rPr>
        <w:t>Contractor</w:t>
      </w:r>
      <w:r>
        <w:rPr>
          <w:i/>
          <w:iCs/>
          <w:highlight w:val="yellow"/>
          <w:lang w:val="en-GB"/>
        </w:rPr>
        <w:t xml:space="preserve"> must provide their</w:t>
      </w:r>
      <w:r w:rsidRPr="00503318">
        <w:rPr>
          <w:i/>
          <w:iCs/>
          <w:highlight w:val="yellow"/>
          <w:lang w:val="en-GB"/>
        </w:rPr>
        <w:t xml:space="preserve"> own bill of quantity</w:t>
      </w:r>
      <w:r>
        <w:rPr>
          <w:i/>
          <w:iCs/>
          <w:highlight w:val="yellow"/>
          <w:lang w:val="en-GB"/>
        </w:rPr>
        <w:t xml:space="preserve"> according to the design</w:t>
      </w:r>
      <w:r>
        <w:rPr>
          <w:i/>
          <w:iCs/>
          <w:lang w:val="en-GB"/>
        </w:rPr>
        <w:t xml:space="preserve"> </w:t>
      </w:r>
      <w:r w:rsidR="00180BE0">
        <w:rPr>
          <w:i/>
          <w:iCs/>
          <w:lang w:val="en-GB"/>
        </w:rPr>
        <w:t xml:space="preserve">that </w:t>
      </w:r>
      <w:r>
        <w:rPr>
          <w:i/>
          <w:iCs/>
          <w:lang w:val="en-GB"/>
        </w:rPr>
        <w:t>will be shared</w:t>
      </w:r>
      <w:r w:rsidR="00180BE0">
        <w:rPr>
          <w:i/>
          <w:iCs/>
          <w:lang w:val="en-GB"/>
        </w:rPr>
        <w:t xml:space="preserve"> as part of the tender </w:t>
      </w:r>
      <w:r w:rsidR="007A76F9">
        <w:rPr>
          <w:i/>
          <w:iCs/>
          <w:lang w:val="en-GB"/>
        </w:rPr>
        <w:t>document.</w:t>
      </w:r>
    </w:p>
    <w:p w14:paraId="69E741C9" w14:textId="06E2FDB3" w:rsidR="00C44890" w:rsidRPr="00B0535A" w:rsidRDefault="00C44890" w:rsidP="00C44890">
      <w:pPr>
        <w:rPr>
          <w:i/>
          <w:iCs/>
          <w:lang w:val="en-GB"/>
        </w:rPr>
      </w:pPr>
      <w:r w:rsidRPr="00B0535A">
        <w:rPr>
          <w:i/>
          <w:iCs/>
          <w:lang w:val="en-GB"/>
        </w:rPr>
        <w:t xml:space="preserve">(This part may be replaced by a </w:t>
      </w:r>
      <w:r w:rsidR="00114321">
        <w:rPr>
          <w:i/>
          <w:iCs/>
          <w:lang w:val="en-GB"/>
        </w:rPr>
        <w:t>Procuring Entity</w:t>
      </w:r>
      <w:r w:rsidR="00114321" w:rsidRPr="00B0535A">
        <w:rPr>
          <w:i/>
          <w:iCs/>
          <w:lang w:val="en-GB"/>
        </w:rPr>
        <w:t xml:space="preserve"> </w:t>
      </w:r>
      <w:r w:rsidR="00272E3F" w:rsidRPr="00B0535A">
        <w:rPr>
          <w:i/>
          <w:iCs/>
          <w:lang w:val="en-GB"/>
        </w:rPr>
        <w:t xml:space="preserve">or </w:t>
      </w:r>
      <w:r w:rsidRPr="00B0535A">
        <w:rPr>
          <w:i/>
          <w:iCs/>
          <w:lang w:val="en-GB"/>
        </w:rPr>
        <w:t xml:space="preserve">proprietary </w:t>
      </w:r>
      <w:r w:rsidR="00272E3F" w:rsidRPr="00B0535A">
        <w:rPr>
          <w:i/>
          <w:iCs/>
          <w:lang w:val="en-GB"/>
        </w:rPr>
        <w:t>Contractor</w:t>
      </w:r>
      <w:r w:rsidRPr="00B0535A">
        <w:rPr>
          <w:i/>
          <w:iCs/>
          <w:lang w:val="en-GB"/>
        </w:rPr>
        <w:t xml:space="preserve"> description)</w:t>
      </w:r>
    </w:p>
    <w:p w14:paraId="67D3B075" w14:textId="77777777" w:rsidR="00C44890" w:rsidRPr="00B0535A"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911"/>
        <w:gridCol w:w="2268"/>
      </w:tblGrid>
      <w:tr w:rsidR="00255437" w:rsidRPr="00B0535A" w14:paraId="7BA20976" w14:textId="59B94A2B" w:rsidTr="00255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55437" w:rsidRPr="00B0535A" w:rsidRDefault="00255437" w:rsidP="00C44890">
            <w:pPr>
              <w:rPr>
                <w:lang w:val="en-GB"/>
              </w:rPr>
            </w:pPr>
            <w:r w:rsidRPr="00B0535A">
              <w:rPr>
                <w:lang w:val="en-GB"/>
              </w:rPr>
              <w:t>Pos.</w:t>
            </w:r>
          </w:p>
        </w:tc>
        <w:tc>
          <w:tcPr>
            <w:tcW w:w="4678" w:type="dxa"/>
          </w:tcPr>
          <w:p w14:paraId="176179CC" w14:textId="77777777"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Description</w:t>
            </w:r>
          </w:p>
        </w:tc>
        <w:tc>
          <w:tcPr>
            <w:tcW w:w="1911" w:type="dxa"/>
          </w:tcPr>
          <w:p w14:paraId="7FE7D34C" w14:textId="558241B6"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Delivery Time (to be Tendered)</w:t>
            </w:r>
          </w:p>
        </w:tc>
        <w:tc>
          <w:tcPr>
            <w:tcW w:w="2268" w:type="dxa"/>
          </w:tcPr>
          <w:p w14:paraId="345F2A9D" w14:textId="307D1751"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Price (to be Tendered)</w:t>
            </w:r>
          </w:p>
        </w:tc>
      </w:tr>
      <w:tr w:rsidR="00255437" w:rsidRPr="00B0535A" w14:paraId="6E6D2AD2" w14:textId="41F29E74" w:rsidTr="00255437">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255437" w:rsidRPr="00B0535A" w:rsidRDefault="00255437" w:rsidP="00C44890">
            <w:pPr>
              <w:rPr>
                <w:b w:val="0"/>
                <w:bCs w:val="0"/>
                <w:lang w:val="en-GB"/>
              </w:rPr>
            </w:pPr>
            <w:r w:rsidRPr="00B0535A">
              <w:rPr>
                <w:b w:val="0"/>
                <w:bCs w:val="0"/>
                <w:lang w:val="en-GB"/>
              </w:rPr>
              <w:t>1</w:t>
            </w:r>
          </w:p>
        </w:tc>
        <w:tc>
          <w:tcPr>
            <w:tcW w:w="4678" w:type="dxa"/>
          </w:tcPr>
          <w:p w14:paraId="6A4A0819" w14:textId="5D04FB5D" w:rsidR="00255437" w:rsidRPr="00B0535A" w:rsidRDefault="006B1DB3" w:rsidP="0004575A">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Site Preparation: </w:t>
            </w:r>
            <w:r>
              <w:t>Proper site preparation ensures safety and accuracy for the rest of the project.</w:t>
            </w:r>
          </w:p>
        </w:tc>
        <w:tc>
          <w:tcPr>
            <w:tcW w:w="1911" w:type="dxa"/>
          </w:tcPr>
          <w:p w14:paraId="7E3C67F5"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13B5A4AE"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774E0324" w14:textId="3A7B6733" w:rsidTr="00255437">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255437" w:rsidRPr="00B0535A" w:rsidRDefault="00255437" w:rsidP="00C44890">
            <w:pPr>
              <w:rPr>
                <w:b w:val="0"/>
                <w:bCs w:val="0"/>
                <w:lang w:val="en-GB"/>
              </w:rPr>
            </w:pPr>
            <w:r w:rsidRPr="00B0535A">
              <w:rPr>
                <w:b w:val="0"/>
                <w:bCs w:val="0"/>
                <w:lang w:val="en-GB"/>
              </w:rPr>
              <w:t>2</w:t>
            </w:r>
          </w:p>
        </w:tc>
        <w:tc>
          <w:tcPr>
            <w:tcW w:w="4678" w:type="dxa"/>
          </w:tcPr>
          <w:p w14:paraId="33F7DABB" w14:textId="54285A79" w:rsidR="00255437" w:rsidRPr="00B0535A" w:rsidRDefault="006B1DB3" w:rsidP="006B1DB3">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Superstructure: </w:t>
            </w:r>
            <w:r>
              <w:t>It includes columns, beams, walls, floors, and staircases. Essentially, the superstructure is the visible framework that supports the roof and encloses the usable spaces.</w:t>
            </w:r>
          </w:p>
        </w:tc>
        <w:tc>
          <w:tcPr>
            <w:tcW w:w="1911" w:type="dxa"/>
          </w:tcPr>
          <w:p w14:paraId="78733891"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B32EE03"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4278F09A" w14:textId="5BE1C4CD" w:rsidTr="00255437">
        <w:tc>
          <w:tcPr>
            <w:cnfStyle w:val="001000000000" w:firstRow="0" w:lastRow="0" w:firstColumn="1" w:lastColumn="0" w:oddVBand="0" w:evenVBand="0" w:oddHBand="0" w:evenHBand="0" w:firstRowFirstColumn="0" w:firstRowLastColumn="0" w:lastRowFirstColumn="0" w:lastRowLastColumn="0"/>
            <w:tcW w:w="636" w:type="dxa"/>
          </w:tcPr>
          <w:p w14:paraId="06DB6EA6" w14:textId="77777777" w:rsidR="00255437" w:rsidRPr="00B0535A" w:rsidRDefault="00255437" w:rsidP="00C44890">
            <w:pPr>
              <w:rPr>
                <w:b w:val="0"/>
                <w:bCs w:val="0"/>
                <w:lang w:val="en-GB"/>
              </w:rPr>
            </w:pPr>
            <w:r w:rsidRPr="00B0535A">
              <w:rPr>
                <w:b w:val="0"/>
                <w:bCs w:val="0"/>
                <w:lang w:val="en-GB"/>
              </w:rPr>
              <w:t>3</w:t>
            </w:r>
          </w:p>
        </w:tc>
        <w:tc>
          <w:tcPr>
            <w:tcW w:w="4678" w:type="dxa"/>
          </w:tcPr>
          <w:p w14:paraId="2B307F71" w14:textId="4D0689CA" w:rsidR="00255437" w:rsidRPr="00B0535A" w:rsidRDefault="006B1DB3"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Roofing: </w:t>
            </w:r>
            <w:r>
              <w:t>This covers the installation of the roof structure and materials. It involves trusses, rafters, purlins, and the roof covering (such as iron sheets or tiles). Roofing protects the building from weather and is critical for durability and safety.</w:t>
            </w:r>
          </w:p>
        </w:tc>
        <w:tc>
          <w:tcPr>
            <w:tcW w:w="1911" w:type="dxa"/>
          </w:tcPr>
          <w:p w14:paraId="56EC4DFE"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7F47D2E5"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6B1DB3" w:rsidRPr="00B0535A" w14:paraId="47504969" w14:textId="77777777" w:rsidTr="00255437">
        <w:tc>
          <w:tcPr>
            <w:cnfStyle w:val="001000000000" w:firstRow="0" w:lastRow="0" w:firstColumn="1" w:lastColumn="0" w:oddVBand="0" w:evenVBand="0" w:oddHBand="0" w:evenHBand="0" w:firstRowFirstColumn="0" w:firstRowLastColumn="0" w:lastRowFirstColumn="0" w:lastRowLastColumn="0"/>
            <w:tcW w:w="636" w:type="dxa"/>
          </w:tcPr>
          <w:p w14:paraId="387C2D95" w14:textId="5E5E573C" w:rsidR="006B1DB3" w:rsidRPr="006B1DB3" w:rsidRDefault="006B1DB3" w:rsidP="00C44890">
            <w:pPr>
              <w:rPr>
                <w:b w:val="0"/>
                <w:lang w:val="en-GB"/>
              </w:rPr>
            </w:pPr>
            <w:r w:rsidRPr="006B1DB3">
              <w:rPr>
                <w:b w:val="0"/>
                <w:lang w:val="en-GB"/>
              </w:rPr>
              <w:t>4</w:t>
            </w:r>
          </w:p>
        </w:tc>
        <w:tc>
          <w:tcPr>
            <w:tcW w:w="4678" w:type="dxa"/>
          </w:tcPr>
          <w:p w14:paraId="0EED90F0" w14:textId="62F8FAE1" w:rsidR="006B1DB3" w:rsidRDefault="006B1DB3"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Internal works: </w:t>
            </w:r>
            <w:r>
              <w:t>All finishes and installations inside the building. This includes plastering, painting, flooring, ceilings, electrical wiring, plumbing, doors, windows, and fittings. Internal works make the building habitable, safe, and conducive for its intended use.</w:t>
            </w:r>
          </w:p>
        </w:tc>
        <w:tc>
          <w:tcPr>
            <w:tcW w:w="1911" w:type="dxa"/>
          </w:tcPr>
          <w:p w14:paraId="4ADDF891" w14:textId="77777777" w:rsidR="006B1DB3" w:rsidRPr="00B0535A" w:rsidRDefault="006B1DB3"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4095A10D" w14:textId="77777777" w:rsidR="006B1DB3" w:rsidRPr="00B0535A" w:rsidRDefault="006B1DB3"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B0535A" w:rsidRDefault="00C44890" w:rsidP="00C44890">
      <w:pPr>
        <w:rPr>
          <w:lang w:val="en-GB"/>
        </w:rPr>
      </w:pPr>
    </w:p>
    <w:p w14:paraId="04BCC1D7" w14:textId="77777777" w:rsidR="00C44890" w:rsidRPr="00B0535A" w:rsidRDefault="00C44890" w:rsidP="00772E21">
      <w:pPr>
        <w:rPr>
          <w:lang w:val="en-GB"/>
        </w:rPr>
      </w:pPr>
    </w:p>
    <w:p w14:paraId="5864F579" w14:textId="77777777" w:rsidR="00C44890" w:rsidRPr="00B0535A" w:rsidRDefault="00C44890" w:rsidP="00772E21">
      <w:pPr>
        <w:rPr>
          <w:lang w:val="en-GB"/>
        </w:rPr>
        <w:sectPr w:rsidR="00C44890" w:rsidRPr="00B0535A" w:rsidSect="007D7043">
          <w:headerReference w:type="first" r:id="rId11"/>
          <w:type w:val="oddPage"/>
          <w:pgSz w:w="12240" w:h="15840" w:code="1"/>
          <w:pgMar w:top="1593" w:right="1183" w:bottom="1080" w:left="1440" w:header="142" w:footer="720" w:gutter="0"/>
          <w:cols w:space="720"/>
          <w:titlePg/>
        </w:sectPr>
      </w:pPr>
    </w:p>
    <w:p w14:paraId="24366288" w14:textId="62059255" w:rsidR="00C44890" w:rsidRPr="00B0535A" w:rsidRDefault="00C44890" w:rsidP="00C44890">
      <w:pPr>
        <w:pStyle w:val="Heading2"/>
      </w:pPr>
      <w:r w:rsidRPr="00B0535A">
        <w:lastRenderedPageBreak/>
        <w:t>Tenderer’s References</w:t>
      </w:r>
    </w:p>
    <w:p w14:paraId="221D3063" w14:textId="47C9C00D" w:rsidR="00C44890" w:rsidRPr="00B0535A" w:rsidRDefault="00C44890" w:rsidP="00C44890">
      <w:pPr>
        <w:pStyle w:val="Heading3"/>
        <w:rPr>
          <w:rFonts w:cs="Calibri"/>
          <w:lang w:val="en-GB"/>
        </w:rPr>
      </w:pPr>
      <w:r w:rsidRPr="00B0535A">
        <w:rPr>
          <w:lang w:val="en-GB"/>
        </w:rPr>
        <w:t xml:space="preserve">Relevant </w:t>
      </w:r>
      <w:r w:rsidR="00772E21" w:rsidRPr="00B0535A">
        <w:rPr>
          <w:lang w:val="en-GB"/>
        </w:rPr>
        <w:t>similar deliveries</w:t>
      </w:r>
      <w:r w:rsidRPr="00B0535A">
        <w:rPr>
          <w:lang w:val="en-GB"/>
        </w:rPr>
        <w:t xml:space="preserve"> </w:t>
      </w:r>
      <w:r w:rsidR="00772E21" w:rsidRPr="00B0535A">
        <w:rPr>
          <w:lang w:val="en-GB"/>
        </w:rPr>
        <w:t>c</w:t>
      </w:r>
      <w:r w:rsidRPr="00B0535A">
        <w:rPr>
          <w:lang w:val="en-GB"/>
        </w:rPr>
        <w:t xml:space="preserve">arried </w:t>
      </w:r>
      <w:r w:rsidR="00772E21" w:rsidRPr="00B0535A">
        <w:rPr>
          <w:lang w:val="en-GB"/>
        </w:rPr>
        <w:t>o</w:t>
      </w:r>
      <w:r w:rsidRPr="00B0535A">
        <w:rPr>
          <w:lang w:val="en-GB"/>
        </w:rPr>
        <w:t xml:space="preserve">ut in the </w:t>
      </w:r>
      <w:r w:rsidR="00772E21" w:rsidRPr="00B0535A">
        <w:rPr>
          <w:lang w:val="en-GB"/>
        </w:rPr>
        <w:t>l</w:t>
      </w:r>
      <w:r w:rsidRPr="00B0535A">
        <w:rPr>
          <w:lang w:val="en-GB"/>
        </w:rPr>
        <w:t xml:space="preserve">ast </w:t>
      </w:r>
      <w:r w:rsidR="00772E21" w:rsidRPr="00B0535A">
        <w:rPr>
          <w:lang w:val="en-GB"/>
        </w:rPr>
        <w:t>f</w:t>
      </w:r>
      <w:r w:rsidRPr="00B0535A">
        <w:rPr>
          <w:lang w:val="en-GB"/>
        </w:rPr>
        <w:t xml:space="preserve">ive </w:t>
      </w:r>
      <w:r w:rsidR="00772E21" w:rsidRPr="00B0535A">
        <w:rPr>
          <w:lang w:val="en-GB"/>
        </w:rPr>
        <w:t>y</w:t>
      </w:r>
      <w:r w:rsidRPr="00B0535A">
        <w:rPr>
          <w:lang w:val="en-GB"/>
        </w:rPr>
        <w:t>ears</w:t>
      </w:r>
    </w:p>
    <w:p w14:paraId="31BD9F7B" w14:textId="2CD29228" w:rsidR="00C44890" w:rsidRPr="00B0535A" w:rsidRDefault="00772E21" w:rsidP="00C575E1">
      <w:pPr>
        <w:rPr>
          <w:lang w:val="en-GB"/>
        </w:rPr>
      </w:pPr>
      <w:r w:rsidRPr="00B0535A">
        <w:rPr>
          <w:lang w:val="en-GB"/>
        </w:rPr>
        <w:t>Please</w:t>
      </w:r>
      <w:r w:rsidR="00C44890" w:rsidRPr="00B0535A">
        <w:rPr>
          <w:lang w:val="en-GB"/>
        </w:rPr>
        <w:t xml:space="preserve">, provide information on each </w:t>
      </w:r>
      <w:r w:rsidRPr="00B0535A">
        <w:rPr>
          <w:lang w:val="en-GB"/>
        </w:rPr>
        <w:t>delivery</w:t>
      </w:r>
      <w:r w:rsidR="00C44890" w:rsidRPr="00B0535A">
        <w:rPr>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B0535A"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B0535A" w:rsidRDefault="00272E3F" w:rsidP="00C575E1">
            <w:pPr>
              <w:rPr>
                <w:lang w:val="en-GB"/>
              </w:rPr>
            </w:pPr>
            <w:r w:rsidRPr="00B0535A">
              <w:rPr>
                <w:lang w:val="en-GB"/>
              </w:rPr>
              <w:t>Works</w:t>
            </w:r>
            <w:r w:rsidR="00772E21" w:rsidRPr="00B0535A">
              <w:rPr>
                <w:lang w:val="en-GB"/>
              </w:rPr>
              <w:t xml:space="preserve"> delivered</w:t>
            </w:r>
          </w:p>
        </w:tc>
        <w:tc>
          <w:tcPr>
            <w:tcW w:w="1850" w:type="dxa"/>
          </w:tcPr>
          <w:p w14:paraId="51648FE4" w14:textId="1502C951" w:rsidR="00772E21" w:rsidRPr="00B0535A" w:rsidRDefault="00114321" w:rsidP="00C575E1">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19F0F01A" w14:textId="0C873ADD"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B37D9DB" w14:textId="1FC3BB1F"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772E21" w:rsidRPr="00B0535A"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B0535A" w:rsidRDefault="00772E21" w:rsidP="00C575E1">
            <w:pPr>
              <w:rPr>
                <w:lang w:val="en-GB"/>
              </w:rPr>
            </w:pPr>
          </w:p>
        </w:tc>
        <w:tc>
          <w:tcPr>
            <w:tcW w:w="1850" w:type="dxa"/>
          </w:tcPr>
          <w:p w14:paraId="771F560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8346CE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E43182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B0535A" w:rsidRDefault="00772E21" w:rsidP="00C575E1">
            <w:pPr>
              <w:rPr>
                <w:lang w:val="en-GB"/>
              </w:rPr>
            </w:pPr>
          </w:p>
        </w:tc>
        <w:tc>
          <w:tcPr>
            <w:tcW w:w="1850" w:type="dxa"/>
          </w:tcPr>
          <w:p w14:paraId="2694A390"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F538F4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AC409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B0535A" w:rsidRDefault="00772E21" w:rsidP="00C575E1">
            <w:pPr>
              <w:rPr>
                <w:lang w:val="en-GB"/>
              </w:rPr>
            </w:pPr>
          </w:p>
        </w:tc>
        <w:tc>
          <w:tcPr>
            <w:tcW w:w="1850" w:type="dxa"/>
          </w:tcPr>
          <w:p w14:paraId="1E976CFD"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3CE5E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54C870A"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B0535A" w:rsidRDefault="00772E21" w:rsidP="00C575E1">
            <w:pPr>
              <w:rPr>
                <w:lang w:val="en-GB"/>
              </w:rPr>
            </w:pPr>
          </w:p>
        </w:tc>
        <w:tc>
          <w:tcPr>
            <w:tcW w:w="1850" w:type="dxa"/>
          </w:tcPr>
          <w:p w14:paraId="52BFEBEC"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7CAA56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24387D7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bl>
    <w:p w14:paraId="79642D79" w14:textId="12136FFF" w:rsidR="00C44890" w:rsidRPr="00B0535A" w:rsidRDefault="00C44890" w:rsidP="00772E21">
      <w:pPr>
        <w:rPr>
          <w:lang w:val="en-GB"/>
        </w:rPr>
      </w:pPr>
    </w:p>
    <w:sectPr w:rsidR="00C44890" w:rsidRPr="00B0535A" w:rsidSect="00D47CCE">
      <w:headerReference w:type="default" r:id="rId12"/>
      <w:footerReference w:type="default" r:id="rId13"/>
      <w:headerReference w:type="first" r:id="rId14"/>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7472E" w14:textId="77777777" w:rsidR="003E4C91" w:rsidRDefault="003E4C91">
      <w:r>
        <w:separator/>
      </w:r>
    </w:p>
  </w:endnote>
  <w:endnote w:type="continuationSeparator" w:id="0">
    <w:p w14:paraId="1F6408C4" w14:textId="77777777" w:rsidR="003E4C91" w:rsidRDefault="003E4C91">
      <w:r>
        <w:continuationSeparator/>
      </w:r>
    </w:p>
  </w:endnote>
  <w:endnote w:type="continuationNotice" w:id="1">
    <w:p w14:paraId="31F7BB14" w14:textId="77777777" w:rsidR="003E4C91" w:rsidRDefault="003E4C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B5D63" w14:textId="6EEDE745" w:rsidR="00133D55" w:rsidRPr="00A439CC" w:rsidRDefault="00133D55" w:rsidP="00A439CC">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A71B8" w:rsidRPr="00FA71B8">
      <w:rPr>
        <w:noProof/>
        <w:color w:val="17365D" w:themeColor="text2" w:themeShade="BF"/>
        <w:lang w:val="sv-SE"/>
      </w:rPr>
      <w:t>5</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A71B8" w:rsidRPr="00FA71B8">
      <w:rPr>
        <w:noProof/>
        <w:color w:val="17365D" w:themeColor="text2" w:themeShade="BF"/>
        <w:lang w:val="sv-SE"/>
      </w:rPr>
      <w:t>5</w:t>
    </w:r>
    <w:r>
      <w:rPr>
        <w:color w:val="17365D" w:themeColor="text2" w:themeShade="BF"/>
      </w:rP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DFBC8" w14:textId="77777777" w:rsidR="003E4C91" w:rsidRDefault="003E4C91">
      <w:r>
        <w:separator/>
      </w:r>
    </w:p>
  </w:footnote>
  <w:footnote w:type="continuationSeparator" w:id="0">
    <w:p w14:paraId="09EC4E8D" w14:textId="77777777" w:rsidR="003E4C91" w:rsidRDefault="003E4C91">
      <w:r>
        <w:continuationSeparator/>
      </w:r>
    </w:p>
  </w:footnote>
  <w:footnote w:type="continuationNotice" w:id="1">
    <w:p w14:paraId="6FB2538E" w14:textId="77777777" w:rsidR="003E4C91" w:rsidRDefault="003E4C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D3755" w14:textId="19C924B1"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rPr>
      <w:drawing>
        <wp:inline distT="0" distB="0" distL="0" distR="0" wp14:anchorId="6B971703" wp14:editId="18D53764">
          <wp:extent cx="619125" cy="677395"/>
          <wp:effectExtent l="0" t="0" r="0" b="8890"/>
          <wp:docPr id="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r w:rsidR="00BD3F80">
      <w:rPr>
        <w:rFonts w:asciiTheme="minorHAnsi" w:hAnsiTheme="minorHAnsi" w:cs="Calibri"/>
        <w:sz w:val="20"/>
      </w:rPr>
      <w:fldChar w:fldCharType="begin"/>
    </w:r>
    <w:r w:rsidR="00BD3F80">
      <w:rPr>
        <w:rFonts w:asciiTheme="minorHAnsi" w:hAnsiTheme="minorHAnsi" w:cs="Calibri"/>
        <w:sz w:val="20"/>
      </w:rPr>
      <w:instrText xml:space="preserve"> REF Number \h </w:instrText>
    </w:r>
    <w:r w:rsidR="00D47CCE">
      <w:rPr>
        <w:rFonts w:asciiTheme="minorHAnsi" w:hAnsiTheme="minorHAnsi" w:cs="Calibri"/>
        <w:sz w:val="20"/>
      </w:rPr>
      <w:instrText xml:space="preserve"> \* MERGEFORMAT </w:instrText>
    </w:r>
    <w:r w:rsidR="00BD3F80">
      <w:rPr>
        <w:rFonts w:asciiTheme="minorHAnsi" w:hAnsiTheme="minorHAnsi" w:cs="Calibri"/>
        <w:sz w:val="20"/>
      </w:rPr>
    </w:r>
    <w:r w:rsidR="00BD3F80">
      <w:rPr>
        <w:rFonts w:asciiTheme="minorHAnsi" w:hAnsiTheme="minorHAnsi" w:cs="Calibri"/>
        <w:sz w:val="20"/>
      </w:rPr>
      <w:fldChar w:fldCharType="separate"/>
    </w:r>
    <w:r w:rsidR="00255437" w:rsidRPr="00255437">
      <w:rPr>
        <w:rStyle w:val="Strong"/>
        <w:rFonts w:asciiTheme="minorHAnsi" w:hAnsiTheme="minorHAnsi" w:cstheme="minorHAnsi"/>
        <w:lang w:val="en-GB"/>
      </w:rPr>
      <w:t>RFP-</w:t>
    </w:r>
    <w:r w:rsidR="00BB6B13">
      <w:rPr>
        <w:rStyle w:val="Strong"/>
        <w:rFonts w:asciiTheme="minorHAnsi" w:hAnsiTheme="minorHAnsi" w:cstheme="minorHAnsi"/>
        <w:lang w:val="en-GB"/>
      </w:rPr>
      <w:t>23-W003</w:t>
    </w:r>
    <w:r w:rsidR="00255437" w:rsidRPr="00255437">
      <w:rPr>
        <w:rStyle w:val="Strong"/>
        <w:rFonts w:asciiTheme="minorHAnsi" w:hAnsiTheme="minorHAnsi" w:cstheme="minorHAnsi"/>
        <w:lang w:val="en-GB"/>
      </w:rPr>
      <w:t>-</w:t>
    </w:r>
    <w:r w:rsidR="00A439CC">
      <w:rPr>
        <w:rStyle w:val="Strong"/>
        <w:rFonts w:asciiTheme="minorHAnsi" w:hAnsiTheme="minorHAnsi" w:cstheme="minorHAnsi"/>
        <w:lang w:val="en-GB"/>
      </w:rPr>
      <w:t>26</w:t>
    </w:r>
    <w:r w:rsidR="00BD3F80">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77777777" w:rsidR="001A0764" w:rsidRPr="00D47CCE" w:rsidRDefault="001A0764" w:rsidP="00D47C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BD86060"/>
    <w:multiLevelType w:val="multilevel"/>
    <w:tmpl w:val="32DA5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67804119">
    <w:abstractNumId w:val="2"/>
  </w:num>
  <w:num w:numId="2" w16cid:durableId="585041419">
    <w:abstractNumId w:val="14"/>
  </w:num>
  <w:num w:numId="3" w16cid:durableId="1042679001">
    <w:abstractNumId w:val="15"/>
  </w:num>
  <w:num w:numId="4" w16cid:durableId="990451839">
    <w:abstractNumId w:val="6"/>
  </w:num>
  <w:num w:numId="5" w16cid:durableId="42409733">
    <w:abstractNumId w:val="5"/>
  </w:num>
  <w:num w:numId="6" w16cid:durableId="905533899">
    <w:abstractNumId w:val="10"/>
  </w:num>
  <w:num w:numId="7" w16cid:durableId="1179541594">
    <w:abstractNumId w:val="7"/>
  </w:num>
  <w:num w:numId="8" w16cid:durableId="712773890">
    <w:abstractNumId w:val="12"/>
  </w:num>
  <w:num w:numId="9" w16cid:durableId="475343951">
    <w:abstractNumId w:val="0"/>
  </w:num>
  <w:num w:numId="10" w16cid:durableId="1219246166">
    <w:abstractNumId w:val="11"/>
  </w:num>
  <w:num w:numId="11" w16cid:durableId="257103006">
    <w:abstractNumId w:val="3"/>
  </w:num>
  <w:num w:numId="12" w16cid:durableId="199167277">
    <w:abstractNumId w:val="9"/>
  </w:num>
  <w:num w:numId="13" w16cid:durableId="652298602">
    <w:abstractNumId w:val="13"/>
  </w:num>
  <w:num w:numId="14" w16cid:durableId="257711924">
    <w:abstractNumId w:val="4"/>
  </w:num>
  <w:num w:numId="15" w16cid:durableId="374542396">
    <w:abstractNumId w:val="8"/>
  </w:num>
  <w:num w:numId="16" w16cid:durableId="4461955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070"/>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575A"/>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1F94"/>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0BE0"/>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A3DD1"/>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4E1E"/>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114D"/>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76E81"/>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C48"/>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4C91"/>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0F0D"/>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1D40"/>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0F"/>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18AB"/>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3318"/>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40F"/>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4B"/>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2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4E1D"/>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1DB3"/>
    <w:rsid w:val="006B22DA"/>
    <w:rsid w:val="006B2B3F"/>
    <w:rsid w:val="006B3A28"/>
    <w:rsid w:val="006B3B4C"/>
    <w:rsid w:val="006B6908"/>
    <w:rsid w:val="006B6909"/>
    <w:rsid w:val="006B73A9"/>
    <w:rsid w:val="006C0117"/>
    <w:rsid w:val="006C0E01"/>
    <w:rsid w:val="006C1614"/>
    <w:rsid w:val="006C1693"/>
    <w:rsid w:val="006C1709"/>
    <w:rsid w:val="006C2004"/>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18"/>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A76F9"/>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3B6D"/>
    <w:rsid w:val="00804C0B"/>
    <w:rsid w:val="0080516D"/>
    <w:rsid w:val="0080726D"/>
    <w:rsid w:val="00807DD1"/>
    <w:rsid w:val="00810B2B"/>
    <w:rsid w:val="00811CE9"/>
    <w:rsid w:val="00811F27"/>
    <w:rsid w:val="008139DE"/>
    <w:rsid w:val="00813BDC"/>
    <w:rsid w:val="00814156"/>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198"/>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00D8"/>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792"/>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6B23"/>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9CC"/>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48A"/>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17"/>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6B13"/>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0770E"/>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50F7"/>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6786C"/>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4D39"/>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0EF2"/>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1B8"/>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011372899">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18063F-1014-46E2-B514-69A4D2E5F51B}">
  <ds:schemaRefs>
    <ds:schemaRef ds:uri="http://schemas.openxmlformats.org/officeDocument/2006/bibliography"/>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5</Pages>
  <Words>569</Words>
  <Characters>3244</Characters>
  <Application>Microsoft Office Word</Application>
  <DocSecurity>0</DocSecurity>
  <Lines>27</Lines>
  <Paragraphs>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3806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Maie Longona</cp:lastModifiedBy>
  <cp:revision>2</cp:revision>
  <cp:lastPrinted>2013-10-18T08:32:00Z</cp:lastPrinted>
  <dcterms:created xsi:type="dcterms:W3CDTF">2026-07-17T04:13:00Z</dcterms:created>
  <dcterms:modified xsi:type="dcterms:W3CDTF">2026-07-17T04:13:00Z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